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BE" w:rsidRDefault="003134BE" w:rsidP="003134BE">
      <w:r>
        <w:rPr>
          <w:rFonts w:hint="eastAsia"/>
        </w:rPr>
        <w:t>中華民國統計資訊網：</w:t>
      </w:r>
    </w:p>
    <w:p w:rsidR="003134BE" w:rsidRDefault="003134BE" w:rsidP="003134BE">
      <w:hyperlink r:id="rId5" w:history="1">
        <w:r>
          <w:rPr>
            <w:rStyle w:val="a3"/>
          </w:rPr>
          <w:t>https://www.stat.gov.tw/Default.aspx</w:t>
        </w:r>
      </w:hyperlink>
    </w:p>
    <w:p w:rsidR="003134BE" w:rsidRDefault="003134BE" w:rsidP="003134BE">
      <w:r>
        <w:rPr>
          <w:rFonts w:hint="eastAsia"/>
        </w:rPr>
        <w:t>宜蘭縣主計處統計科：</w:t>
      </w:r>
    </w:p>
    <w:p w:rsidR="003134BE" w:rsidRDefault="003134BE" w:rsidP="003134BE">
      <w:hyperlink r:id="rId6" w:history="1">
        <w:r>
          <w:rPr>
            <w:rStyle w:val="a3"/>
          </w:rPr>
          <w:t>https://bgacst.e-land.gov.tw/Content_List.aspx?n=E4EF0198210188BF</w:t>
        </w:r>
      </w:hyperlink>
    </w:p>
    <w:p w:rsidR="003134BE" w:rsidRDefault="003134BE" w:rsidP="003134BE"/>
    <w:p w:rsidR="009F1B89" w:rsidRPr="003134BE" w:rsidRDefault="009F1B89">
      <w:bookmarkStart w:id="0" w:name="_GoBack"/>
      <w:bookmarkEnd w:id="0"/>
    </w:p>
    <w:sectPr w:rsidR="009F1B89" w:rsidRPr="00313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BE"/>
    <w:rsid w:val="003134BE"/>
    <w:rsid w:val="009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3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gacst.e-land.gov.tw/Content_List.aspx?n=E4EF0198210188BF" TargetMode="External"/><Relationship Id="rId5" Type="http://schemas.openxmlformats.org/officeDocument/2006/relationships/hyperlink" Target="https://www.stat.gov.tw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2024-07-01T01:36:00Z</dcterms:created>
  <dcterms:modified xsi:type="dcterms:W3CDTF">2024-07-01T01:37:00Z</dcterms:modified>
</cp:coreProperties>
</file>